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C8E28" w14:textId="2880DAB4" w:rsidR="0029016C" w:rsidRDefault="00F41FFD">
      <w:r>
        <w:rPr>
          <w:noProof/>
        </w:rPr>
        <w:drawing>
          <wp:inline distT="0" distB="0" distL="0" distR="0" wp14:anchorId="7252E8D4" wp14:editId="38C1F312">
            <wp:extent cx="1143000" cy="523451"/>
            <wp:effectExtent l="0" t="0" r="0" b="0"/>
            <wp:docPr id="1" name="Picture 1" descr="A logo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white backgroun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342" cy="539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07346" w14:textId="3E0DBD6B" w:rsidR="0029016C" w:rsidRDefault="0029016C"/>
    <w:p w14:paraId="30289869" w14:textId="77777777" w:rsidR="00ED30B9" w:rsidRDefault="00ED30B9"/>
    <w:p w14:paraId="7F10A7CD" w14:textId="0B12CDAE" w:rsidR="00ED30B9" w:rsidRPr="00F72A17" w:rsidRDefault="00ED30B9">
      <w:pPr>
        <w:rPr>
          <w:rFonts w:ascii="Arial" w:hAnsi="Arial" w:cs="Arial"/>
          <w:b/>
          <w:bCs/>
          <w:sz w:val="28"/>
          <w:szCs w:val="28"/>
        </w:rPr>
      </w:pPr>
      <w:r w:rsidRPr="00F72A17">
        <w:rPr>
          <w:rFonts w:ascii="Arial" w:hAnsi="Arial" w:cs="Arial"/>
          <w:b/>
          <w:bCs/>
          <w:sz w:val="28"/>
          <w:szCs w:val="28"/>
        </w:rPr>
        <w:t>Ryan</w:t>
      </w:r>
      <w:r w:rsidR="00F41FFD" w:rsidRPr="00F72A17">
        <w:rPr>
          <w:rFonts w:ascii="Arial" w:hAnsi="Arial" w:cs="Arial"/>
          <w:b/>
          <w:bCs/>
          <w:sz w:val="28"/>
          <w:szCs w:val="28"/>
        </w:rPr>
        <w:t xml:space="preserve"> Minton </w:t>
      </w:r>
      <w:r w:rsidR="00F72A17" w:rsidRPr="00F72A17">
        <w:rPr>
          <w:rFonts w:ascii="Arial" w:hAnsi="Arial" w:cs="Arial"/>
          <w:b/>
          <w:bCs/>
          <w:sz w:val="28"/>
          <w:szCs w:val="28"/>
        </w:rPr>
        <w:t>Bi</w:t>
      </w:r>
      <w:r w:rsidR="00F41FFD" w:rsidRPr="00F72A17">
        <w:rPr>
          <w:rFonts w:ascii="Arial" w:hAnsi="Arial" w:cs="Arial"/>
          <w:b/>
          <w:bCs/>
          <w:sz w:val="28"/>
          <w:szCs w:val="28"/>
        </w:rPr>
        <w:t>o</w:t>
      </w:r>
      <w:r w:rsidR="00F72A17" w:rsidRPr="00F72A17">
        <w:rPr>
          <w:rFonts w:ascii="Arial" w:hAnsi="Arial" w:cs="Arial"/>
          <w:b/>
          <w:bCs/>
          <w:sz w:val="28"/>
          <w:szCs w:val="28"/>
        </w:rPr>
        <w:t xml:space="preserve"> – For Print</w:t>
      </w:r>
    </w:p>
    <w:p w14:paraId="3A4F3229" w14:textId="77777777" w:rsidR="00F41FFD" w:rsidRPr="00F72A17" w:rsidRDefault="00F41FFD" w:rsidP="00F41FF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F72A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With over 20 years of experience leading world-class hospitality brands, Ryan Minton is a </w:t>
      </w:r>
      <w:proofErr w:type="gramStart"/>
      <w:r w:rsidRPr="00F72A17">
        <w:rPr>
          <w:rFonts w:ascii="Arial" w:eastAsia="Times New Roman" w:hAnsi="Arial" w:cs="Arial"/>
          <w:color w:val="000000" w:themeColor="text1"/>
          <w:sz w:val="28"/>
          <w:szCs w:val="28"/>
        </w:rPr>
        <w:t>Best Selling</w:t>
      </w:r>
      <w:proofErr w:type="gramEnd"/>
      <w:r w:rsidRPr="00F72A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Author, Keynote Speaker and an influential voice in creating exceptional customer and employee experiences. As a senior executive representing hospitality giants like Hilton, Marriott, and IHG, Ryan has a proven track record of driving record revenues, profits, and engagement through his keen eye for operational excellence and talent for fostering dynamic teams. </w:t>
      </w:r>
    </w:p>
    <w:p w14:paraId="09BB9130" w14:textId="4215B29C" w:rsidR="00F72A17" w:rsidRDefault="00F41FFD" w:rsidP="00F41FF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F72A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Regarded as a top speaker and social media influencer in customer and employee experience, Ryan brings a unique blend of strategic vision and on-the-ground leadership. </w:t>
      </w:r>
      <w:r w:rsidR="00F72A17" w:rsidRPr="00F72A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He has been internationally recognized as one of the World's Best Speakers in two separate categories - Hospitality and Customer Experience - by </w:t>
      </w:r>
      <w:hyperlink r:id="rId5" w:tgtFrame="_blank" w:history="1">
        <w:r w:rsidR="00F72A17" w:rsidRPr="00F72A17">
          <w:rPr>
            <w:rStyle w:val="Hyperlink"/>
            <w:rFonts w:ascii="Arial" w:eastAsia="Times New Roman" w:hAnsi="Arial" w:cs="Arial"/>
            <w:sz w:val="28"/>
            <w:szCs w:val="28"/>
          </w:rPr>
          <w:t>Global Gurus</w:t>
        </w:r>
      </w:hyperlink>
      <w:r w:rsidR="00F72A17" w:rsidRPr="00F72A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for his ability to inspire audiences through storytelling and actionable insights. Ryan also sits on the </w:t>
      </w:r>
      <w:hyperlink r:id="rId6" w:tgtFrame="_blank" w:history="1">
        <w:r w:rsidR="00F72A17" w:rsidRPr="00F72A17">
          <w:rPr>
            <w:rStyle w:val="Hyperlink"/>
            <w:rFonts w:ascii="Arial" w:eastAsia="Times New Roman" w:hAnsi="Arial" w:cs="Arial"/>
            <w:sz w:val="28"/>
            <w:szCs w:val="28"/>
          </w:rPr>
          <w:t>Forbes</w:t>
        </w:r>
      </w:hyperlink>
      <w:r w:rsidR="00F72A17" w:rsidRPr="00F72A17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Business Council and holds an expert panel position with </w:t>
      </w:r>
      <w:hyperlink r:id="rId7" w:tgtFrame="_blank" w:history="1">
        <w:r w:rsidR="00F72A17" w:rsidRPr="00F72A17">
          <w:rPr>
            <w:rStyle w:val="Hyperlink"/>
            <w:rFonts w:ascii="Arial" w:eastAsia="Times New Roman" w:hAnsi="Arial" w:cs="Arial"/>
            <w:sz w:val="28"/>
            <w:szCs w:val="28"/>
          </w:rPr>
          <w:t>Newsweek</w:t>
        </w:r>
      </w:hyperlink>
      <w:r w:rsidR="00F72A17" w:rsidRPr="00F72A17">
        <w:rPr>
          <w:rFonts w:ascii="Arial" w:eastAsia="Times New Roman" w:hAnsi="Arial" w:cs="Arial"/>
          <w:color w:val="000000" w:themeColor="text1"/>
          <w:sz w:val="28"/>
          <w:szCs w:val="28"/>
        </w:rPr>
        <w:t>.</w:t>
      </w:r>
    </w:p>
    <w:p w14:paraId="6F67A2EC" w14:textId="77777777" w:rsidR="00F72A17" w:rsidRPr="00F72A17" w:rsidRDefault="00F72A17" w:rsidP="00F41FFD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14:paraId="42514DBA" w14:textId="0FD971E0" w:rsidR="00ED30B9" w:rsidRPr="00F72A17" w:rsidRDefault="00ED30B9" w:rsidP="0029016C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sectPr w:rsidR="00ED30B9" w:rsidRPr="00F72A17" w:rsidSect="00280B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EC"/>
    <w:rsid w:val="000F1957"/>
    <w:rsid w:val="00241323"/>
    <w:rsid w:val="00280BC3"/>
    <w:rsid w:val="0029016C"/>
    <w:rsid w:val="004E6AE0"/>
    <w:rsid w:val="005F790C"/>
    <w:rsid w:val="006824EB"/>
    <w:rsid w:val="007D78C9"/>
    <w:rsid w:val="008A287A"/>
    <w:rsid w:val="008A4CEC"/>
    <w:rsid w:val="008C5E3A"/>
    <w:rsid w:val="00A648AA"/>
    <w:rsid w:val="00C3020C"/>
    <w:rsid w:val="00E113C2"/>
    <w:rsid w:val="00E36984"/>
    <w:rsid w:val="00ED30B9"/>
    <w:rsid w:val="00F41FFD"/>
    <w:rsid w:val="00F72A17"/>
    <w:rsid w:val="00F9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064E4"/>
  <w15:chartTrackingRefBased/>
  <w15:docId w15:val="{7562A5FD-56DA-B54D-AD2C-55A7C71F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4C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F790C"/>
  </w:style>
  <w:style w:type="character" w:styleId="Hyperlink">
    <w:name w:val="Hyperlink"/>
    <w:basedOn w:val="DefaultParagraphFont"/>
    <w:uiPriority w:val="99"/>
    <w:unhideWhenUsed/>
    <w:rsid w:val="00F41F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0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ewsweek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orbes.com/" TargetMode="External"/><Relationship Id="rId5" Type="http://schemas.openxmlformats.org/officeDocument/2006/relationships/hyperlink" Target="https://globalgurus.org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Geetha Kapahi</dc:creator>
  <cp:keywords/>
  <dc:description/>
  <cp:lastModifiedBy>Ryan Minton</cp:lastModifiedBy>
  <cp:revision>3</cp:revision>
  <dcterms:created xsi:type="dcterms:W3CDTF">2025-03-04T17:50:00Z</dcterms:created>
  <dcterms:modified xsi:type="dcterms:W3CDTF">2025-03-04T17:50:00Z</dcterms:modified>
</cp:coreProperties>
</file>